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8B1" w:rsidRDefault="00BA78B1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BA78B1" w:rsidRDefault="00BA78B1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BA78B1" w:rsidRDefault="00497BEA">
      <w:pPr>
        <w:pStyle w:val="P68B1DB1-Normal1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ab/>
      </w:r>
      <w:r>
        <w:tab/>
      </w:r>
      <w:r>
        <w:tab/>
        <w:t xml:space="preserve">      </w:t>
      </w:r>
      <w:r>
        <w:rPr>
          <w:noProof/>
        </w:rPr>
        <w:drawing>
          <wp:inline distT="0" distB="0" distL="0" distR="0">
            <wp:extent cx="2755745" cy="1858940"/>
            <wp:effectExtent l="0" t="0" r="0" b="0"/>
            <wp:docPr id="1" name="image1.png" descr="C:\Users\User\AppData\Local\Packages\Microsoft.Windows.Photos_8wekyb3d8bbwe\TempState\ShareServiceTempFolder\download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AppData\Local\Packages\Microsoft.Windows.Photos_8wekyb3d8bbwe\TempState\ShareServiceTempFolder\download.jpe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5745" cy="1858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A78B1" w:rsidRPr="00497BEA" w:rsidRDefault="00497BEA" w:rsidP="00497BEA">
      <w:pPr>
        <w:pStyle w:val="P68B1DB1-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lang w:val="fr-FR"/>
        </w:rPr>
      </w:pPr>
      <w:r w:rsidRPr="00497BEA">
        <w:rPr>
          <w:lang w:val="fr-FR"/>
        </w:rPr>
        <w:t>Le Département des Nouvelles études bulgares,</w:t>
      </w:r>
    </w:p>
    <w:p w:rsidR="00BA78B1" w:rsidRPr="00497BEA" w:rsidRDefault="00497BEA" w:rsidP="00497BEA">
      <w:pPr>
        <w:pStyle w:val="P68B1DB1-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lang w:val="fr-FR"/>
        </w:rPr>
      </w:pPr>
      <w:r>
        <w:rPr>
          <w:lang w:val="fr-FR"/>
        </w:rPr>
        <w:t>Le Département d’</w:t>
      </w:r>
      <w:r w:rsidRPr="00497BEA">
        <w:rPr>
          <w:lang w:val="fr-FR"/>
        </w:rPr>
        <w:t>Administration et de gestion</w:t>
      </w:r>
    </w:p>
    <w:p w:rsidR="00BA78B1" w:rsidRPr="00497BEA" w:rsidRDefault="0021561C" w:rsidP="00497BEA">
      <w:pPr>
        <w:pStyle w:val="P68B1DB1-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lang w:val="fr-FR"/>
        </w:rPr>
      </w:pPr>
      <w:r>
        <w:rPr>
          <w:lang w:val="fr-FR"/>
        </w:rPr>
        <w:t>Le Centre de recherche en l</w:t>
      </w:r>
      <w:r w:rsidR="00497BEA" w:rsidRPr="00497BEA">
        <w:rPr>
          <w:lang w:val="fr-FR"/>
        </w:rPr>
        <w:t xml:space="preserve">inguistique </w:t>
      </w:r>
      <w:r>
        <w:rPr>
          <w:lang w:val="fr-FR"/>
        </w:rPr>
        <w:t>informatique et a</w:t>
      </w:r>
      <w:r w:rsidR="00497BEA" w:rsidRPr="00497BEA">
        <w:rPr>
          <w:lang w:val="fr-FR"/>
        </w:rPr>
        <w:t>ppliquée,</w:t>
      </w:r>
    </w:p>
    <w:p w:rsidR="00BA78B1" w:rsidRPr="00497BEA" w:rsidRDefault="00497BEA" w:rsidP="00497BEA">
      <w:pPr>
        <w:pStyle w:val="P68B1DB1-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lang w:val="fr-FR"/>
        </w:rPr>
      </w:pPr>
      <w:r w:rsidRPr="00497BEA">
        <w:rPr>
          <w:lang w:val="fr-FR"/>
        </w:rPr>
        <w:t>Le Département de Musique</w:t>
      </w:r>
    </w:p>
    <w:p w:rsidR="00BA78B1" w:rsidRPr="00497BEA" w:rsidRDefault="00497BEA">
      <w:pPr>
        <w:pStyle w:val="P68B1DB1-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lang w:val="fr-FR"/>
        </w:rPr>
      </w:pPr>
      <w:proofErr w:type="gramStart"/>
      <w:r w:rsidRPr="00497BEA">
        <w:rPr>
          <w:lang w:val="fr-FR"/>
        </w:rPr>
        <w:t>vous</w:t>
      </w:r>
      <w:proofErr w:type="gramEnd"/>
      <w:r w:rsidRPr="00497BEA">
        <w:rPr>
          <w:lang w:val="fr-FR"/>
        </w:rPr>
        <w:t xml:space="preserve"> invitent à participer à </w:t>
      </w:r>
      <w:r>
        <w:rPr>
          <w:lang w:val="fr-FR"/>
        </w:rPr>
        <w:t xml:space="preserve">la conférence </w:t>
      </w:r>
      <w:r>
        <w:rPr>
          <w:b/>
          <w:i/>
          <w:lang w:val="fr-FR"/>
        </w:rPr>
        <w:t>« Communication interculturelle »</w:t>
      </w:r>
      <w:r w:rsidRPr="00497BEA">
        <w:rPr>
          <w:i/>
          <w:lang w:val="fr-FR"/>
        </w:rPr>
        <w:t xml:space="preserve">, </w:t>
      </w:r>
      <w:r>
        <w:rPr>
          <w:lang w:val="fr-FR"/>
        </w:rPr>
        <w:t xml:space="preserve">forum </w:t>
      </w:r>
      <w:r w:rsidRPr="00497BEA">
        <w:rPr>
          <w:lang w:val="fr-FR"/>
        </w:rPr>
        <w:t>scientifique et pratique de participation internationale qui se tiendra les 13 et 14 novembre 2025 à la Nouvelle université bulgare, Sofia, Bulgarie.</w:t>
      </w:r>
    </w:p>
    <w:p w:rsidR="00BA78B1" w:rsidRPr="00497BEA" w:rsidRDefault="00497BEA">
      <w:pPr>
        <w:pStyle w:val="P68B1DB1-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lang w:val="fr-FR"/>
        </w:rPr>
      </w:pPr>
      <w:bookmarkStart w:id="0" w:name="_pb7h6dpr5dk9" w:colFirst="0" w:colLast="0"/>
      <w:bookmarkEnd w:id="0"/>
      <w:r w:rsidRPr="00497BEA">
        <w:rPr>
          <w:lang w:val="fr-FR"/>
        </w:rPr>
        <w:t>Le programme de la conférence prévoit de discuter des questions actuelles dans le domaine des co</w:t>
      </w:r>
      <w:r>
        <w:rPr>
          <w:lang w:val="fr-FR"/>
        </w:rPr>
        <w:t>mmunications, du tourisme, de l’économie, de la gestion, de l’</w:t>
      </w:r>
      <w:r w:rsidRPr="00497BEA">
        <w:rPr>
          <w:lang w:val="fr-FR"/>
        </w:rPr>
        <w:t>histoire, de la culture, de la langue et de la littérature,</w:t>
      </w:r>
      <w:r>
        <w:rPr>
          <w:lang w:val="fr-FR"/>
        </w:rPr>
        <w:t xml:space="preserve"> de tracer des passerelles et d’</w:t>
      </w:r>
      <w:r w:rsidRPr="00497BEA">
        <w:rPr>
          <w:lang w:val="fr-FR"/>
        </w:rPr>
        <w:t>établir des liens interdisciplinaires entre eux, d</w:t>
      </w:r>
      <w:r>
        <w:rPr>
          <w:lang w:val="fr-FR"/>
        </w:rPr>
        <w:t>’</w:t>
      </w:r>
      <w:r w:rsidRPr="00497BEA">
        <w:rPr>
          <w:lang w:val="fr-FR"/>
        </w:rPr>
        <w:t>utiliser des res</w:t>
      </w:r>
      <w:r>
        <w:rPr>
          <w:lang w:val="fr-FR"/>
        </w:rPr>
        <w:t>sources efficaces pour l’enseignement en ligne et l’</w:t>
      </w:r>
      <w:r w:rsidRPr="00497BEA">
        <w:rPr>
          <w:lang w:val="fr-FR"/>
        </w:rPr>
        <w:t>évaluation des connaissances, de partager les résultats de projets scientifiques internationaux et universitaires, de présenter des résultats scientifiques et didactiques.</w:t>
      </w:r>
    </w:p>
    <w:p w:rsidR="00BA78B1" w:rsidRPr="00497BEA" w:rsidRDefault="00497BEA">
      <w:pPr>
        <w:pStyle w:val="P68B1DB1-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lang w:val="fr-FR"/>
        </w:rPr>
      </w:pPr>
      <w:r w:rsidRPr="00497BEA">
        <w:rPr>
          <w:b/>
          <w:lang w:val="fr-FR"/>
        </w:rPr>
        <w:t xml:space="preserve">Comité d'organisation : </w:t>
      </w:r>
      <w:r w:rsidRPr="00497BEA">
        <w:rPr>
          <w:lang w:val="fr-FR"/>
        </w:rPr>
        <w:t xml:space="preserve">Prof. </w:t>
      </w:r>
      <w:proofErr w:type="spellStart"/>
      <w:r w:rsidRPr="00497BEA">
        <w:rPr>
          <w:lang w:val="fr-FR"/>
        </w:rPr>
        <w:t>Kristiya</w:t>
      </w:r>
      <w:r>
        <w:rPr>
          <w:lang w:val="fr-FR"/>
        </w:rPr>
        <w:t>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Hadjiev</w:t>
      </w:r>
      <w:proofErr w:type="spellEnd"/>
      <w:r>
        <w:rPr>
          <w:lang w:val="fr-FR"/>
        </w:rPr>
        <w:t xml:space="preserve"> ; Prof. Thomas </w:t>
      </w:r>
      <w:proofErr w:type="spellStart"/>
      <w:r>
        <w:rPr>
          <w:lang w:val="fr-FR"/>
        </w:rPr>
        <w:t>Thomov</w:t>
      </w:r>
      <w:proofErr w:type="spellEnd"/>
      <w:r>
        <w:rPr>
          <w:lang w:val="fr-FR"/>
        </w:rPr>
        <w:t> </w:t>
      </w:r>
      <w:r w:rsidRPr="00497BEA">
        <w:rPr>
          <w:lang w:val="fr-FR"/>
        </w:rPr>
        <w:t xml:space="preserve">; Prof. Milena </w:t>
      </w:r>
      <w:proofErr w:type="spellStart"/>
      <w:r w:rsidRPr="00497BEA">
        <w:rPr>
          <w:lang w:val="fr-FR"/>
        </w:rPr>
        <w:t>Shushulova-Pavlova</w:t>
      </w:r>
      <w:proofErr w:type="spellEnd"/>
      <w:r w:rsidRPr="00497BEA">
        <w:rPr>
          <w:lang w:val="fr-FR"/>
        </w:rPr>
        <w:t xml:space="preserve"> ; Prof. Ivan </w:t>
      </w:r>
      <w:proofErr w:type="spellStart"/>
      <w:r w:rsidRPr="00497BEA">
        <w:rPr>
          <w:lang w:val="fr-FR"/>
        </w:rPr>
        <w:t>Boevski</w:t>
      </w:r>
      <w:proofErr w:type="spellEnd"/>
      <w:r w:rsidRPr="00497BEA">
        <w:rPr>
          <w:lang w:val="fr-FR"/>
        </w:rPr>
        <w:t> ; Dr Maurice Fadel, MCF</w:t>
      </w:r>
      <w:r>
        <w:rPr>
          <w:lang w:val="fr-FR"/>
        </w:rPr>
        <w:t> </w:t>
      </w:r>
      <w:r w:rsidRPr="00497BEA">
        <w:rPr>
          <w:lang w:val="fr-FR"/>
        </w:rPr>
        <w:t xml:space="preserve">; Dr </w:t>
      </w:r>
      <w:proofErr w:type="spellStart"/>
      <w:r w:rsidRPr="00497BEA">
        <w:rPr>
          <w:lang w:val="fr-FR"/>
        </w:rPr>
        <w:t>Teodora</w:t>
      </w:r>
      <w:proofErr w:type="spellEnd"/>
      <w:r w:rsidRPr="00497BEA">
        <w:rPr>
          <w:lang w:val="fr-FR"/>
        </w:rPr>
        <w:t xml:space="preserve"> </w:t>
      </w:r>
      <w:proofErr w:type="spellStart"/>
      <w:r w:rsidRPr="00497BEA">
        <w:rPr>
          <w:lang w:val="fr-FR"/>
        </w:rPr>
        <w:t>Rizova</w:t>
      </w:r>
      <w:proofErr w:type="spellEnd"/>
      <w:r w:rsidRPr="00497BEA">
        <w:rPr>
          <w:lang w:val="fr-FR"/>
        </w:rPr>
        <w:t xml:space="preserve">, MCF ; Dr </w:t>
      </w:r>
      <w:proofErr w:type="spellStart"/>
      <w:r w:rsidRPr="00497BEA">
        <w:rPr>
          <w:lang w:val="fr-FR"/>
        </w:rPr>
        <w:t>Tatyana</w:t>
      </w:r>
      <w:proofErr w:type="spellEnd"/>
      <w:r w:rsidRPr="00497BEA">
        <w:rPr>
          <w:lang w:val="fr-FR"/>
        </w:rPr>
        <w:t xml:space="preserve"> Fed, MCF ; Dr Irina </w:t>
      </w:r>
      <w:proofErr w:type="spellStart"/>
      <w:r w:rsidRPr="00497BEA">
        <w:rPr>
          <w:lang w:val="fr-FR"/>
        </w:rPr>
        <w:t>Georgieva</w:t>
      </w:r>
      <w:proofErr w:type="spellEnd"/>
      <w:r w:rsidRPr="00497BEA">
        <w:rPr>
          <w:lang w:val="fr-FR"/>
        </w:rPr>
        <w:t xml:space="preserve">, MCF ; Dr Maria </w:t>
      </w:r>
      <w:proofErr w:type="spellStart"/>
      <w:r w:rsidRPr="00497BEA">
        <w:rPr>
          <w:lang w:val="fr-FR"/>
        </w:rPr>
        <w:t>Neikova</w:t>
      </w:r>
      <w:proofErr w:type="spellEnd"/>
      <w:r w:rsidRPr="00497BEA">
        <w:rPr>
          <w:lang w:val="fr-FR"/>
        </w:rPr>
        <w:t xml:space="preserve">, MCF ; Dr Boris </w:t>
      </w:r>
      <w:proofErr w:type="spellStart"/>
      <w:r w:rsidRPr="00497BEA">
        <w:rPr>
          <w:lang w:val="fr-FR"/>
        </w:rPr>
        <w:t>Naimushin</w:t>
      </w:r>
      <w:proofErr w:type="spellEnd"/>
      <w:r>
        <w:rPr>
          <w:lang w:val="fr-FR"/>
        </w:rPr>
        <w:t>,</w:t>
      </w:r>
      <w:r w:rsidRPr="00497BEA">
        <w:rPr>
          <w:lang w:val="fr-FR"/>
        </w:rPr>
        <w:t xml:space="preserve"> MCF</w:t>
      </w:r>
      <w:r>
        <w:rPr>
          <w:lang w:val="fr-FR"/>
        </w:rPr>
        <w:t> ;</w:t>
      </w:r>
      <w:r w:rsidRPr="00497BEA">
        <w:rPr>
          <w:lang w:val="fr-FR"/>
        </w:rPr>
        <w:t xml:space="preserve"> Dr </w:t>
      </w:r>
      <w:proofErr w:type="spellStart"/>
      <w:r w:rsidRPr="00497BEA">
        <w:rPr>
          <w:lang w:val="fr-FR"/>
        </w:rPr>
        <w:t>Milka</w:t>
      </w:r>
      <w:proofErr w:type="spellEnd"/>
      <w:r w:rsidRPr="00497BEA">
        <w:rPr>
          <w:lang w:val="fr-FR"/>
        </w:rPr>
        <w:t xml:space="preserve"> </w:t>
      </w:r>
      <w:proofErr w:type="spellStart"/>
      <w:r w:rsidRPr="00497BEA">
        <w:rPr>
          <w:lang w:val="fr-FR"/>
        </w:rPr>
        <w:t>Hadjikoteva</w:t>
      </w:r>
      <w:proofErr w:type="spellEnd"/>
      <w:r w:rsidRPr="00497BEA">
        <w:rPr>
          <w:lang w:val="fr-FR"/>
        </w:rPr>
        <w:t>, prof. adj. ; Dr Emanuela Tchitchova, prof. adj.</w:t>
      </w:r>
    </w:p>
    <w:p w:rsidR="00BA78B1" w:rsidRPr="00497BEA" w:rsidRDefault="00497BEA">
      <w:pPr>
        <w:pStyle w:val="P68B1DB1-Normal2"/>
        <w:jc w:val="both"/>
        <w:rPr>
          <w:lang w:val="fr-FR"/>
        </w:rPr>
      </w:pPr>
      <w:r w:rsidRPr="00497BEA">
        <w:rPr>
          <w:b/>
          <w:lang w:val="fr-FR"/>
        </w:rPr>
        <w:t xml:space="preserve">Langues officielles : </w:t>
      </w:r>
      <w:r w:rsidRPr="00497BEA">
        <w:rPr>
          <w:lang w:val="fr-FR"/>
        </w:rPr>
        <w:t>bulgare, russe, anglais, français ;</w:t>
      </w:r>
    </w:p>
    <w:p w:rsidR="00BA78B1" w:rsidRPr="00497BEA" w:rsidRDefault="00497BEA">
      <w:pPr>
        <w:pStyle w:val="P68B1DB1-Normal2"/>
        <w:jc w:val="both"/>
        <w:rPr>
          <w:lang w:val="fr-FR"/>
        </w:rPr>
      </w:pPr>
      <w:r w:rsidRPr="00497BEA">
        <w:rPr>
          <w:lang w:val="fr-FR"/>
        </w:rPr>
        <w:t>Veuillez envoyer votre proposition</w:t>
      </w:r>
      <w:r>
        <w:rPr>
          <w:lang w:val="fr-FR"/>
        </w:rPr>
        <w:t xml:space="preserve"> avant le 1</w:t>
      </w:r>
      <w:r w:rsidRPr="00497BEA">
        <w:rPr>
          <w:vertAlign w:val="superscript"/>
          <w:lang w:val="fr-FR"/>
        </w:rPr>
        <w:t>er</w:t>
      </w:r>
      <w:r>
        <w:rPr>
          <w:lang w:val="fr-FR"/>
        </w:rPr>
        <w:t xml:space="preserve"> novembre 2025 à l’</w:t>
      </w:r>
      <w:r w:rsidRPr="00497BEA">
        <w:rPr>
          <w:lang w:val="fr-FR"/>
        </w:rPr>
        <w:t>adresse électronique suivante : crosscomm@nbu.bg.</w:t>
      </w:r>
    </w:p>
    <w:p w:rsidR="00BA78B1" w:rsidRPr="00497BEA" w:rsidRDefault="00497BEA">
      <w:pPr>
        <w:pStyle w:val="P68B1DB1-Normal2"/>
        <w:jc w:val="both"/>
        <w:rPr>
          <w:lang w:val="fr-FR"/>
        </w:rPr>
      </w:pPr>
      <w:r w:rsidRPr="00497BEA">
        <w:rPr>
          <w:lang w:val="fr-FR"/>
        </w:rPr>
        <w:t>Possibilité de participation</w:t>
      </w:r>
      <w:r>
        <w:rPr>
          <w:lang w:val="fr-FR"/>
        </w:rPr>
        <w:t xml:space="preserve"> physique ou</w:t>
      </w:r>
      <w:r w:rsidRPr="00497BEA">
        <w:rPr>
          <w:lang w:val="fr-FR"/>
        </w:rPr>
        <w:t xml:space="preserve"> en ligne.</w:t>
      </w:r>
    </w:p>
    <w:p w:rsidR="00BA78B1" w:rsidRPr="00497BEA" w:rsidRDefault="00497BEA">
      <w:pPr>
        <w:pStyle w:val="P68B1DB1-Normal2"/>
        <w:jc w:val="both"/>
        <w:rPr>
          <w:lang w:val="fr-FR"/>
        </w:rPr>
      </w:pPr>
      <w:r w:rsidRPr="00497BEA">
        <w:rPr>
          <w:lang w:val="fr-FR"/>
        </w:rPr>
        <w:t>La participation en ligne est gratuite. Frais de participation physique : 50 BGN. Les enseignants, les employés et les doctorants de la NUB sont acquittés de frais de participation.</w:t>
      </w:r>
    </w:p>
    <w:p w:rsidR="00BA78B1" w:rsidRPr="00497BEA" w:rsidRDefault="00497BEA">
      <w:pPr>
        <w:pStyle w:val="P68B1DB1-Normal2"/>
        <w:jc w:val="both"/>
        <w:rPr>
          <w:lang w:val="fr-FR"/>
        </w:rPr>
      </w:pPr>
      <w:r>
        <w:rPr>
          <w:lang w:val="fr-FR"/>
        </w:rPr>
        <w:t>Les Actes seront publiés dans l’</w:t>
      </w:r>
      <w:r w:rsidRPr="00497BEA">
        <w:rPr>
          <w:lang w:val="fr-FR"/>
        </w:rPr>
        <w:t>Annuaire de communication int</w:t>
      </w:r>
      <w:r>
        <w:rPr>
          <w:lang w:val="fr-FR"/>
        </w:rPr>
        <w:t>erculturelle 2026, inclus par l’Agence bulgare d’</w:t>
      </w:r>
      <w:r w:rsidRPr="00497BEA">
        <w:rPr>
          <w:lang w:val="fr-FR"/>
        </w:rPr>
        <w:t>accréditation (N</w:t>
      </w:r>
      <w:r>
        <w:rPr>
          <w:lang w:val="fr-FR"/>
        </w:rPr>
        <w:t>ACID) dans la liste nationale d’</w:t>
      </w:r>
      <w:r w:rsidRPr="00497BEA">
        <w:rPr>
          <w:lang w:val="fr-FR"/>
        </w:rPr>
        <w:t>éditions de référence révisés par les pairs.</w:t>
      </w:r>
    </w:p>
    <w:p w:rsidR="00BA78B1" w:rsidRPr="00497BEA" w:rsidRDefault="00497BEA">
      <w:pPr>
        <w:pStyle w:val="P68B1DB1-Normal2"/>
        <w:jc w:val="both"/>
        <w:rPr>
          <w:lang w:val="fr-FR"/>
        </w:rPr>
      </w:pPr>
      <w:r w:rsidRPr="00497BEA">
        <w:rPr>
          <w:lang w:val="fr-FR"/>
        </w:rPr>
        <w:lastRenderedPageBreak/>
        <w:t xml:space="preserve">Date limite de soumission des </w:t>
      </w:r>
      <w:r>
        <w:rPr>
          <w:lang w:val="fr-FR"/>
        </w:rPr>
        <w:t>articles : 15 décembre 2025 à l’</w:t>
      </w:r>
      <w:r w:rsidRPr="00497BEA">
        <w:rPr>
          <w:lang w:val="fr-FR"/>
        </w:rPr>
        <w:t>adresse électronique : crosscomm@nbu.bg.</w:t>
      </w:r>
    </w:p>
    <w:p w:rsidR="00BA78B1" w:rsidRPr="00497BEA" w:rsidRDefault="00497BEA">
      <w:pPr>
        <w:pStyle w:val="P68B1DB1-Normal2"/>
        <w:jc w:val="both"/>
        <w:rPr>
          <w:lang w:val="fr-FR"/>
        </w:rPr>
      </w:pPr>
      <w:r w:rsidRPr="00497BEA">
        <w:rPr>
          <w:lang w:val="fr-FR"/>
        </w:rPr>
        <w:t>Tous les frais liés à la participation à la co</w:t>
      </w:r>
      <w:r>
        <w:rPr>
          <w:lang w:val="fr-FR"/>
        </w:rPr>
        <w:t>nférence (transport, séjour à l’</w:t>
      </w:r>
      <w:r w:rsidRPr="00497BEA">
        <w:rPr>
          <w:lang w:val="fr-FR"/>
        </w:rPr>
        <w:t>hôtel, nourriture, visas) sont à la charge des participants à la co</w:t>
      </w:r>
      <w:r>
        <w:rPr>
          <w:lang w:val="fr-FR"/>
        </w:rPr>
        <w:t>nférence ou de l’organisation d’</w:t>
      </w:r>
      <w:r w:rsidRPr="00497BEA">
        <w:rPr>
          <w:lang w:val="fr-FR"/>
        </w:rPr>
        <w:t xml:space="preserve">envoi. </w:t>
      </w:r>
    </w:p>
    <w:p w:rsidR="00BA78B1" w:rsidRPr="00497BEA" w:rsidRDefault="00497BEA">
      <w:pPr>
        <w:pStyle w:val="P68B1DB1-Normal2"/>
        <w:jc w:val="both"/>
        <w:rPr>
          <w:lang w:val="fr-FR"/>
        </w:rPr>
      </w:pPr>
      <w:r>
        <w:rPr>
          <w:lang w:val="fr-FR"/>
        </w:rPr>
        <w:t>Hôtels recommandés </w:t>
      </w:r>
      <w:r w:rsidRPr="00497BEA">
        <w:rPr>
          <w:lang w:val="fr-FR"/>
        </w:rPr>
        <w:t>:</w:t>
      </w:r>
    </w:p>
    <w:p w:rsidR="00BA78B1" w:rsidRPr="00497BEA" w:rsidRDefault="00497BEA">
      <w:pPr>
        <w:pStyle w:val="P68B1DB1-Normal2"/>
        <w:jc w:val="both"/>
        <w:rPr>
          <w:lang w:val="fr-FR"/>
        </w:rPr>
      </w:pPr>
      <w:r w:rsidRPr="00497BEA">
        <w:rPr>
          <w:lang w:val="fr-FR"/>
        </w:rPr>
        <w:t xml:space="preserve">Hôtel </w:t>
      </w:r>
      <w:proofErr w:type="spellStart"/>
      <w:r w:rsidRPr="00497BEA">
        <w:rPr>
          <w:lang w:val="fr-FR"/>
        </w:rPr>
        <w:t>Gorna</w:t>
      </w:r>
      <w:proofErr w:type="spellEnd"/>
      <w:r w:rsidRPr="00497BEA">
        <w:rPr>
          <w:lang w:val="fr-FR"/>
        </w:rPr>
        <w:t xml:space="preserve"> </w:t>
      </w:r>
      <w:proofErr w:type="spellStart"/>
      <w:r w:rsidRPr="00497BEA">
        <w:rPr>
          <w:lang w:val="fr-FR"/>
        </w:rPr>
        <w:t>Banya</w:t>
      </w:r>
      <w:proofErr w:type="spellEnd"/>
      <w:r w:rsidRPr="00497BEA">
        <w:rPr>
          <w:lang w:val="fr-FR"/>
        </w:rPr>
        <w:t> : https://www.eurohotelsbg.com/bg,</w:t>
      </w:r>
    </w:p>
    <w:p w:rsidR="00BA78B1" w:rsidRDefault="00497BEA">
      <w:pPr>
        <w:pStyle w:val="P68B1DB1-Normal2"/>
        <w:jc w:val="both"/>
      </w:pPr>
      <w:r>
        <w:t xml:space="preserve">Central Hotel </w:t>
      </w:r>
      <w:proofErr w:type="gramStart"/>
      <w:r>
        <w:t>Forum :</w:t>
      </w:r>
      <w:proofErr w:type="gramEnd"/>
      <w:r>
        <w:t xml:space="preserve"> https://hotel-forum.bg/ ;</w:t>
      </w:r>
    </w:p>
    <w:p w:rsidR="00BA78B1" w:rsidRPr="00497BEA" w:rsidRDefault="00497BEA">
      <w:pPr>
        <w:pStyle w:val="P68B1DB1-Normal2"/>
        <w:jc w:val="both"/>
        <w:rPr>
          <w:lang w:val="fr-FR"/>
        </w:rPr>
      </w:pPr>
      <w:proofErr w:type="spellStart"/>
      <w:r w:rsidRPr="00497BEA">
        <w:rPr>
          <w:lang w:val="fr-FR"/>
        </w:rPr>
        <w:t>Vitosha</w:t>
      </w:r>
      <w:proofErr w:type="spellEnd"/>
      <w:r w:rsidRPr="00497BEA">
        <w:rPr>
          <w:lang w:val="fr-FR"/>
        </w:rPr>
        <w:t xml:space="preserve"> Park Hôtel : https://www.vitoshaparkhotel.com/</w:t>
      </w:r>
    </w:p>
    <w:p w:rsidR="00BA78B1" w:rsidRPr="00497BEA" w:rsidRDefault="00497BEA">
      <w:pPr>
        <w:pStyle w:val="P68B1DB1-Normal2"/>
        <w:jc w:val="both"/>
        <w:rPr>
          <w:lang w:val="fr-FR"/>
        </w:rPr>
      </w:pPr>
      <w:r>
        <w:rPr>
          <w:lang w:val="fr-FR"/>
        </w:rPr>
        <w:t>Hôtel « Rai » </w:t>
      </w:r>
      <w:r w:rsidRPr="00497BEA">
        <w:rPr>
          <w:lang w:val="fr-FR"/>
        </w:rPr>
        <w:t>: https://www.raihotel.bg/</w:t>
      </w:r>
    </w:p>
    <w:p w:rsidR="00BA78B1" w:rsidRPr="00497BEA" w:rsidRDefault="00497BEA">
      <w:pPr>
        <w:pStyle w:val="P68B1DB1-Normal2"/>
        <w:jc w:val="both"/>
        <w:rPr>
          <w:lang w:val="fr-FR"/>
        </w:rPr>
      </w:pPr>
      <w:r>
        <w:rPr>
          <w:lang w:val="fr-FR"/>
        </w:rPr>
        <w:t>Arrivée </w:t>
      </w:r>
      <w:r w:rsidRPr="00497BEA">
        <w:rPr>
          <w:lang w:val="fr-FR"/>
        </w:rPr>
        <w:t>: 12 novembre 2025</w:t>
      </w:r>
    </w:p>
    <w:p w:rsidR="00BA78B1" w:rsidRPr="00497BEA" w:rsidRDefault="00497BEA">
      <w:pPr>
        <w:pStyle w:val="P68B1DB1-Normal2"/>
        <w:jc w:val="both"/>
        <w:rPr>
          <w:lang w:val="fr-FR"/>
        </w:rPr>
      </w:pPr>
      <w:r>
        <w:rPr>
          <w:lang w:val="fr-FR"/>
        </w:rPr>
        <w:t>Conférence </w:t>
      </w:r>
      <w:r w:rsidRPr="00497BEA">
        <w:rPr>
          <w:lang w:val="fr-FR"/>
        </w:rPr>
        <w:t>: les 13 et 14 novembre 2025 </w:t>
      </w:r>
    </w:p>
    <w:p w:rsidR="00BA78B1" w:rsidRPr="00497BEA" w:rsidRDefault="00497BEA">
      <w:pPr>
        <w:pStyle w:val="P68B1DB1-Normal2"/>
        <w:jc w:val="both"/>
        <w:rPr>
          <w:lang w:val="fr-FR"/>
        </w:rPr>
      </w:pPr>
      <w:r>
        <w:rPr>
          <w:lang w:val="fr-FR"/>
        </w:rPr>
        <w:t>Départ </w:t>
      </w:r>
      <w:r w:rsidRPr="00497BEA">
        <w:rPr>
          <w:lang w:val="fr-FR"/>
        </w:rPr>
        <w:t xml:space="preserve">: 15-16 novembre 2025. </w:t>
      </w:r>
    </w:p>
    <w:p w:rsidR="00BA78B1" w:rsidRPr="00497BEA" w:rsidRDefault="00497BEA">
      <w:pPr>
        <w:pStyle w:val="P68B1DB1-Normal3"/>
        <w:jc w:val="both"/>
        <w:rPr>
          <w:lang w:val="fr-FR"/>
        </w:rPr>
      </w:pPr>
      <w:r w:rsidRPr="00497BEA">
        <w:rPr>
          <w:lang w:val="fr-FR"/>
        </w:rPr>
        <w:t>Tous les frais liés à la participation à la co</w:t>
      </w:r>
      <w:r>
        <w:rPr>
          <w:lang w:val="fr-FR"/>
        </w:rPr>
        <w:t>nférence (transport, séjour à l’</w:t>
      </w:r>
      <w:r w:rsidRPr="00497BEA">
        <w:rPr>
          <w:lang w:val="fr-FR"/>
        </w:rPr>
        <w:t>hôtel, nourriture, visas) sont à la charge des parti</w:t>
      </w:r>
      <w:r>
        <w:rPr>
          <w:lang w:val="fr-FR"/>
        </w:rPr>
        <w:t>cipants à la conférence ou de l’</w:t>
      </w:r>
      <w:r w:rsidRPr="00497BEA">
        <w:rPr>
          <w:lang w:val="fr-FR"/>
        </w:rPr>
        <w:t xml:space="preserve">organisation d'envoi. </w:t>
      </w:r>
    </w:p>
    <w:p w:rsidR="00BA78B1" w:rsidRPr="00497BEA" w:rsidRDefault="00BA78B1">
      <w:pPr>
        <w:jc w:val="both"/>
        <w:rPr>
          <w:rFonts w:ascii="Times New Roman" w:eastAsia="Times New Roman" w:hAnsi="Times New Roman" w:cs="Times New Roman"/>
          <w:sz w:val="24"/>
          <w:lang w:val="fr-FR"/>
        </w:rPr>
      </w:pPr>
      <w:bookmarkStart w:id="1" w:name="_GoBack"/>
      <w:bookmarkEnd w:id="1"/>
    </w:p>
    <w:sectPr w:rsidR="00BA78B1" w:rsidRPr="00497BE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04EB5"/>
    <w:rsid w:val="0021561C"/>
    <w:rsid w:val="00497BEA"/>
    <w:rsid w:val="00704EB5"/>
    <w:rsid w:val="00B3638A"/>
    <w:rsid w:val="00BA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407A1"/>
  <w15:docId w15:val="{A0BA3009-62F5-4A32-B0B9-A90B3ECF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38A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38A"/>
    <w:rPr>
      <w:rFonts w:ascii="Tahoma" w:hAnsi="Tahoma" w:cs="Tahoma"/>
      <w:sz w:val="16"/>
    </w:rPr>
  </w:style>
  <w:style w:type="paragraph" w:customStyle="1" w:styleId="P68B1DB1-Normal1">
    <w:name w:val="P68B1DB1-Normal1"/>
    <w:basedOn w:val="Normal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P68B1DB1-Normal2">
    <w:name w:val="P68B1DB1-Normal2"/>
    <w:basedOn w:val="Normal"/>
    <w:rPr>
      <w:rFonts w:ascii="Times New Roman" w:eastAsia="Times New Roman" w:hAnsi="Times New Roman" w:cs="Times New Roman"/>
      <w:sz w:val="24"/>
    </w:rPr>
  </w:style>
  <w:style w:type="paragraph" w:customStyle="1" w:styleId="P68B1DB1-Normal3">
    <w:name w:val="P68B1DB1-Normal3"/>
    <w:basedOn w:val="Normal"/>
    <w:rPr>
      <w:rFonts w:ascii="Times New Roman" w:eastAsia="Times New Roman" w:hAnsi="Times New Roman" w:cs="Times New Roman"/>
      <w:color w:val="1F1F1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Emanuela Tchitchova</cp:lastModifiedBy>
  <cp:revision>4</cp:revision>
  <dcterms:created xsi:type="dcterms:W3CDTF">2025-05-29T07:25:00Z</dcterms:created>
  <dcterms:modified xsi:type="dcterms:W3CDTF">2025-07-02T09:02:00Z</dcterms:modified>
</cp:coreProperties>
</file>